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line="224" w:lineRule="auto"/>
        <w:ind w:left="4"/>
        <w:rPr>
          <w:rFonts w:ascii="黑体" w:hAnsi="黑体" w:eastAsia="黑体" w:cs="黑体"/>
          <w:b w:val="0"/>
          <w:bCs w:val="0"/>
          <w:sz w:val="31"/>
          <w:szCs w:val="31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pacing w:val="-11"/>
          <w:sz w:val="31"/>
          <w:szCs w:val="31"/>
        </w:rPr>
        <w:t>附件</w:t>
      </w:r>
    </w:p>
    <w:p/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“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普法强基”云南省2023年民法典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知识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6" w:line="660" w:lineRule="exact"/>
        <w:ind w:left="2144" w:right="735" w:hanging="1649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pacing w:val="-1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10"/>
          <w:sz w:val="44"/>
          <w:szCs w:val="44"/>
        </w:rPr>
        <w:t>在线答题活动参与方式</w:t>
      </w:r>
    </w:p>
    <w:p>
      <w:pPr>
        <w:spacing w:before="136" w:line="231" w:lineRule="auto"/>
        <w:ind w:left="2144" w:right="735" w:hanging="1649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-10"/>
          <w:sz w:val="10"/>
          <w:szCs w:val="10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left="574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pacing w:val="-11"/>
          <w:sz w:val="32"/>
          <w:szCs w:val="32"/>
        </w:rPr>
        <w:t>一、活动时间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1" w:line="600" w:lineRule="exact"/>
        <w:ind w:left="570"/>
        <w:textAlignment w:val="baseline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宋体" w:hAnsi="宋体" w:eastAsia="宋体" w:cs="宋体"/>
          <w:spacing w:val="30"/>
          <w:sz w:val="32"/>
          <w:szCs w:val="32"/>
        </w:rPr>
        <w:t>2023</w:t>
      </w:r>
      <w:r>
        <w:rPr>
          <w:rFonts w:hint="eastAsia" w:ascii="方正仿宋_GBK" w:hAnsi="方正仿宋_GBK" w:eastAsia="方正仿宋_GBK" w:cs="方正仿宋_GBK"/>
          <w:spacing w:val="30"/>
          <w:sz w:val="32"/>
          <w:szCs w:val="32"/>
        </w:rPr>
        <w:t>年</w:t>
      </w:r>
      <w:r>
        <w:rPr>
          <w:rFonts w:hint="eastAsia" w:ascii="宋体" w:hAnsi="宋体" w:eastAsia="宋体" w:cs="宋体"/>
          <w:spacing w:val="30"/>
          <w:sz w:val="32"/>
          <w:szCs w:val="32"/>
        </w:rPr>
        <w:t>5</w:t>
      </w:r>
      <w:r>
        <w:rPr>
          <w:rFonts w:hint="eastAsia" w:ascii="方正仿宋_GBK" w:hAnsi="方正仿宋_GBK" w:eastAsia="方正仿宋_GBK" w:cs="方正仿宋_GBK"/>
          <w:spacing w:val="30"/>
          <w:sz w:val="32"/>
          <w:szCs w:val="32"/>
        </w:rPr>
        <w:t>月</w:t>
      </w:r>
      <w:r>
        <w:rPr>
          <w:rFonts w:hint="eastAsia" w:ascii="宋体" w:hAnsi="宋体" w:eastAsia="宋体" w:cs="宋体"/>
          <w:spacing w:val="30"/>
          <w:sz w:val="32"/>
          <w:szCs w:val="32"/>
        </w:rPr>
        <w:t>15</w:t>
      </w:r>
      <w:r>
        <w:rPr>
          <w:rFonts w:hint="eastAsia" w:ascii="方正仿宋_GBK" w:hAnsi="方正仿宋_GBK" w:eastAsia="方正仿宋_GBK" w:cs="方正仿宋_GBK"/>
          <w:spacing w:val="30"/>
          <w:sz w:val="32"/>
          <w:szCs w:val="32"/>
        </w:rPr>
        <w:t>日至</w:t>
      </w:r>
      <w:r>
        <w:rPr>
          <w:rFonts w:hint="eastAsia" w:ascii="宋体" w:hAnsi="宋体" w:eastAsia="宋体" w:cs="宋体"/>
          <w:spacing w:val="30"/>
          <w:sz w:val="32"/>
          <w:szCs w:val="32"/>
        </w:rPr>
        <w:t>2023</w:t>
      </w:r>
      <w:r>
        <w:rPr>
          <w:rFonts w:hint="eastAsia" w:ascii="方正仿宋_GBK" w:hAnsi="方正仿宋_GBK" w:eastAsia="方正仿宋_GBK" w:cs="方正仿宋_GBK"/>
          <w:spacing w:val="30"/>
          <w:sz w:val="32"/>
          <w:szCs w:val="32"/>
        </w:rPr>
        <w:t>年</w:t>
      </w:r>
      <w:r>
        <w:rPr>
          <w:rFonts w:hint="eastAsia" w:ascii="宋体" w:hAnsi="宋体" w:eastAsia="宋体" w:cs="宋体"/>
          <w:spacing w:val="30"/>
          <w:sz w:val="32"/>
          <w:szCs w:val="32"/>
        </w:rPr>
        <w:t>7</w:t>
      </w:r>
      <w:r>
        <w:rPr>
          <w:rFonts w:hint="eastAsia" w:ascii="方正仿宋_GBK" w:hAnsi="方正仿宋_GBK" w:eastAsia="方正仿宋_GBK" w:cs="方正仿宋_GBK"/>
          <w:spacing w:val="30"/>
          <w:sz w:val="32"/>
          <w:szCs w:val="32"/>
        </w:rPr>
        <w:t>月</w:t>
      </w:r>
      <w:r>
        <w:rPr>
          <w:rFonts w:hint="eastAsia" w:ascii="宋体" w:hAnsi="宋体" w:eastAsia="宋体" w:cs="宋体"/>
          <w:spacing w:val="30"/>
          <w:sz w:val="32"/>
          <w:szCs w:val="32"/>
        </w:rPr>
        <w:t>15</w:t>
      </w:r>
      <w:r>
        <w:rPr>
          <w:rFonts w:hint="eastAsia" w:ascii="方正仿宋_GBK" w:hAnsi="方正仿宋_GBK" w:eastAsia="方正仿宋_GBK" w:cs="方正仿宋_GBK"/>
          <w:spacing w:val="30"/>
          <w:sz w:val="32"/>
          <w:szCs w:val="32"/>
        </w:rPr>
        <w:t>日。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left="574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spacing w:val="-11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pacing w:val="-11"/>
          <w:sz w:val="32"/>
          <w:szCs w:val="32"/>
        </w:rPr>
        <w:t>二、参与方式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0" w:line="600" w:lineRule="exact"/>
        <w:ind w:right="118" w:firstLine="570"/>
        <w:jc w:val="both"/>
        <w:textAlignment w:val="baseline"/>
        <w:rPr>
          <w:rFonts w:hint="eastAsia" w:ascii="方正仿宋_GBK" w:hAnsi="方正仿宋_GBK" w:eastAsia="方正仿宋_GBK" w:cs="方正仿宋_GBK"/>
          <w:spacing w:val="-14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下载云南广播电视台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七彩云端”APP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二维码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和关注云</w:t>
      </w:r>
      <w:r>
        <w:rPr>
          <w:rFonts w:hint="eastAsia" w:ascii="方正仿宋_GBK" w:hAnsi="方正仿宋_GBK" w:eastAsia="方正仿宋_GBK" w:cs="方正仿宋_GBK"/>
          <w:spacing w:val="-12"/>
          <w:sz w:val="31"/>
          <w:szCs w:val="31"/>
        </w:rPr>
        <w:t>南普法微信公众号，点击菜单栏中“民法典在线答题活动”参与</w:t>
      </w:r>
      <w:r>
        <w:rPr>
          <w:rFonts w:hint="eastAsia" w:ascii="方正仿宋_GBK" w:hAnsi="方正仿宋_GBK" w:eastAsia="方正仿宋_GBK" w:cs="方正仿宋_GBK"/>
          <w:spacing w:val="-14"/>
          <w:sz w:val="31"/>
          <w:szCs w:val="31"/>
        </w:rPr>
        <w:t>答题。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0" w:leftChars="0" w:firstLine="0" w:firstLineChars="0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spacing w:val="-11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pacing w:val="-11"/>
          <w:sz w:val="32"/>
          <w:szCs w:val="32"/>
        </w:rPr>
        <w:t>活动规则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 xml:space="preserve">    （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一</w:t>
      </w:r>
      <w:r>
        <w:rPr>
          <w:rFonts w:hint="eastAsia" w:ascii="方正仿宋_GBK" w:hAnsi="方正仿宋_GBK" w:eastAsia="方正仿宋_GBK" w:cs="方正仿宋_GBK"/>
          <w:sz w:val="31"/>
          <w:szCs w:val="31"/>
          <w:lang w:val="en-US" w:eastAsia="zh-CN"/>
        </w:rPr>
        <w:t>）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答题类型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活动分为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民法典在线答题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和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普法强基法律常识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两个版块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每个版块都分为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每日答题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“挑战答题</w:t>
      </w:r>
      <w:r>
        <w:rPr>
          <w:rFonts w:hint="eastAsia" w:ascii="方正仿宋_GBK" w:hAnsi="方正仿宋_GBK" w:eastAsia="方正仿宋_GBK" w:cs="方正仿宋_GBK"/>
          <w:sz w:val="31"/>
          <w:szCs w:val="31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两种形式。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每日答题：每天都可答题，系统随机分配5道题目，每答对一道题有</w:t>
      </w:r>
      <w:r>
        <w:rPr>
          <w:rFonts w:hint="eastAsia" w:ascii="宋体" w:hAnsi="宋体" w:eastAsia="宋体" w:cs="宋体"/>
          <w:sz w:val="32"/>
          <w:szCs w:val="32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个积分，连续答对</w:t>
      </w:r>
      <w:r>
        <w:rPr>
          <w:rFonts w:hint="eastAsia" w:ascii="宋体" w:hAnsi="宋体" w:eastAsia="宋体" w:cs="宋体"/>
          <w:sz w:val="32"/>
          <w:szCs w:val="32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道题或者累计积分</w:t>
      </w:r>
      <w:r>
        <w:rPr>
          <w:rFonts w:hint="eastAsia" w:ascii="宋体" w:hAnsi="宋体" w:eastAsia="宋体" w:cs="宋体"/>
          <w:sz w:val="32"/>
          <w:szCs w:val="32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分，可获得一次抽奖机会，每人每天最多可答</w:t>
      </w:r>
      <w:r>
        <w:rPr>
          <w:rFonts w:hint="eastAsia" w:ascii="宋体" w:hAnsi="宋体" w:eastAsia="宋体" w:cs="宋体"/>
          <w:sz w:val="32"/>
          <w:szCs w:val="32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次题。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/>
        <w:textAlignment w:val="baseline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挑战答题：可每天挑战一次，系统随机分配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道题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胜者获</w:t>
      </w:r>
      <w:r>
        <w:rPr>
          <w:rFonts w:hint="eastAsia" w:ascii="宋体" w:hAnsi="宋体" w:eastAsia="宋体" w:cs="宋体"/>
          <w:sz w:val="32"/>
          <w:szCs w:val="32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个积分，有一次抽奖机会。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0" w:leftChars="0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spacing w:val="-11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pacing w:val="-11"/>
          <w:sz w:val="32"/>
          <w:szCs w:val="32"/>
        </w:rPr>
        <w:t>四、奖品设置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个人优胜奖。特等奖：价值两千元购物券；一等奖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价值</w:t>
      </w:r>
      <w:r>
        <w:rPr>
          <w:rFonts w:hint="eastAsia" w:ascii="宋体" w:hAnsi="宋体" w:eastAsia="宋体" w:cs="宋体"/>
          <w:sz w:val="32"/>
          <w:szCs w:val="32"/>
        </w:rPr>
        <w:t>200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元购物券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二等奖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价值</w:t>
      </w:r>
      <w:r>
        <w:rPr>
          <w:rFonts w:hint="eastAsia" w:ascii="宋体" w:hAnsi="宋体" w:eastAsia="宋体" w:cs="宋体"/>
          <w:sz w:val="32"/>
          <w:szCs w:val="32"/>
        </w:rPr>
        <w:t>100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元购物券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三等奖：价值</w:t>
      </w:r>
      <w:r>
        <w:rPr>
          <w:rFonts w:hint="eastAsia" w:ascii="宋体" w:hAnsi="宋体" w:eastAsia="宋体" w:cs="宋体"/>
          <w:sz w:val="32"/>
          <w:szCs w:val="32"/>
        </w:rPr>
        <w:t>50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元购物券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中奖者将每周在云南普法微信号和七彩云端</w:t>
      </w:r>
      <w:r>
        <w:rPr>
          <w:rFonts w:hint="eastAsia" w:ascii="宋体" w:hAnsi="宋体" w:eastAsia="宋体" w:cs="宋体"/>
          <w:sz w:val="32"/>
          <w:szCs w:val="32"/>
        </w:rPr>
        <w:t>APP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上公布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活动将持续两个月时间，本次答题活动个人优胜奖由云南省广播电视台提供奖品。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单位组织奖。由云南省普法办对组织参与答题好的单位颁发优秀组织奖。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0" w:leftChars="0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spacing w:val="-11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pacing w:val="-11"/>
          <w:sz w:val="32"/>
          <w:szCs w:val="32"/>
        </w:rPr>
        <w:t>五、相关要求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中奖者务必根据提示准确填写个人资料，资料填写错误将无法获取奖励。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DC4C60"/>
    <w:multiLevelType w:val="singleLevel"/>
    <w:tmpl w:val="E9DC4C60"/>
    <w:lvl w:ilvl="0" w:tentative="0">
      <w:start w:val="3"/>
      <w:numFmt w:val="chineseCounting"/>
      <w:suff w:val="nothing"/>
      <w:lvlText w:val="%1、"/>
      <w:lvlJc w:val="left"/>
      <w:pPr>
        <w:ind w:left="64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hYjU1NDU5ZGQ4NTFmY2JiNzk5ZDNlNzUzOGVmMzAifQ=="/>
  </w:docVars>
  <w:rsids>
    <w:rsidRoot w:val="00000000"/>
    <w:rsid w:val="08E6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2023-05-22T09:42:13Z</dcterms:created>
  <dc:creator>Dell</dc:creator>
  <cp:lastModifiedBy>。</cp:lastModifiedBy>
  <dcterms:modified xsi:type="dcterms:W3CDTF">2023-05-22T09:42:28Z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940AFCDA58E54EB7B93526763162A6C4_12</vt:lpwstr>
  </property>
</Properties>
</file>